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 w:cs="黑体"/>
          <w:b/>
          <w:bCs/>
          <w:sz w:val="31"/>
          <w:szCs w:val="31"/>
        </w:rPr>
        <w:t>第31届世界大学生夏季运动会击剑项目场馆建设改造项目</w:t>
      </w:r>
      <w:r>
        <w:rPr>
          <w:rFonts w:hint="eastAsia" w:ascii="黑体" w:hAnsi="黑体" w:eastAsia="黑体" w:cs="黑体"/>
          <w:b/>
          <w:bCs/>
          <w:sz w:val="31"/>
          <w:szCs w:val="31"/>
          <w:lang w:val="en-US" w:eastAsia="zh-CN"/>
        </w:rPr>
        <w:t>-泳池填平(钢结构支撑系统)专业分包工程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黑体" w:hAnsi="宋体" w:eastAsia="黑体" w:cs="黑体"/>
          <w:b/>
          <w:color w:val="000000"/>
          <w:kern w:val="0"/>
          <w:sz w:val="31"/>
          <w:szCs w:val="31"/>
          <w:lang w:val="en-US" w:eastAsia="zh-CN" w:bidi="ar"/>
        </w:rPr>
        <w:t>招标公告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val="en-US" w:eastAsia="zh-CN" w:bidi="ar"/>
        </w:rPr>
        <w:t xml:space="preserve">1．招标条件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1.1 本招标项目</w:t>
      </w:r>
      <w:r>
        <w:rPr>
          <w:rFonts w:hint="default"/>
        </w:rPr>
        <w:t>第31届世界大学生夏季运动会击剑项目场馆建设改造项目</w:t>
      </w:r>
      <w:r>
        <w:rPr>
          <w:rFonts w:hint="eastAsia"/>
          <w:lang w:eastAsia="zh-CN"/>
        </w:rPr>
        <w:t>的招标清单里有“泳池脚手架及面层混凝土预制板”专业暂估价</w:t>
      </w:r>
      <w:r>
        <w:rPr>
          <w:rFonts w:hint="eastAsia"/>
          <w:lang w:val="en-US" w:eastAsia="zh-CN"/>
        </w:rPr>
        <w:t>100万，现已由专业设计单位进行了施工图设计，并已得到本项目设计单位-中广电广播电影电视设计研究书面确认；现业主-</w:t>
      </w:r>
      <w:r>
        <w:rPr>
          <w:rFonts w:hint="eastAsia"/>
          <w:lang w:eastAsia="zh-CN"/>
        </w:rPr>
        <w:t>成都市西汇投资有限公司</w:t>
      </w:r>
      <w:r>
        <w:rPr>
          <w:rFonts w:hint="eastAsia"/>
          <w:lang w:val="en-US" w:eastAsia="zh-CN"/>
        </w:rPr>
        <w:t>已委托该项目总包方-</w:t>
      </w:r>
      <w:r>
        <w:rPr>
          <w:rFonts w:hint="eastAsia"/>
          <w:lang w:eastAsia="zh-CN"/>
        </w:rPr>
        <w:t>中诚投建工集</w:t>
      </w:r>
      <w:r>
        <w:rPr>
          <w:rFonts w:hint="eastAsia"/>
        </w:rPr>
        <w:t>团有限公司</w:t>
      </w:r>
      <w:r>
        <w:rPr>
          <w:rFonts w:hint="eastAsia"/>
          <w:lang w:val="en-US" w:eastAsia="zh-CN"/>
        </w:rPr>
        <w:t>进行专业分包的招标工作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。项目已具备招标条件，现进行公开招标。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val="en-US" w:eastAsia="zh-CN" w:bidi="ar"/>
        </w:rPr>
        <w:t xml:space="preserve">2．项目概况与招标范围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2.1工程名称：</w:t>
      </w:r>
      <w:r>
        <w:rPr>
          <w:rFonts w:hint="default"/>
        </w:rPr>
        <w:t>第31届世界大学生夏季运动会击剑项目场馆建设改造项目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泳池</w:t>
      </w:r>
      <w:r>
        <w:rPr>
          <w:rFonts w:hint="eastAsia"/>
          <w:lang w:val="en-US" w:eastAsia="zh-CN"/>
        </w:rPr>
        <w:t>填平(钢结构支撑系统)专业分包工程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2.2建设地点：郫都区郫筒街道蜀信路二段。 </w:t>
      </w:r>
    </w:p>
    <w:p>
      <w:pPr>
        <w:spacing w:before="100" w:beforeLines="0" w:after="100" w:afterLines="0" w:line="240" w:lineRule="auto"/>
        <w:ind w:firstLine="420" w:firstLineChars="200"/>
        <w:jc w:val="both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2.3建设规模：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钢柱砼基础支模，螺栓安装，详见施工图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钢柱、钢梁、钢斜撑等钢结构系统制作安装及除锈刷漆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，详见施工图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楼层板及钢筋制安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，详见施工图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2.4招标范围：本项目工程量清单和施工图纸所示的全部内容。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2.5施工工期：20日历天。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val="en-US" w:eastAsia="zh-CN" w:bidi="ar"/>
        </w:rPr>
        <w:t xml:space="preserve">3．投标人资格要求 </w:t>
      </w:r>
    </w:p>
    <w:p>
      <w:pPr>
        <w:autoSpaceDE w:val="0"/>
        <w:autoSpaceDN w:val="0"/>
        <w:adjustRightInd w:val="0"/>
        <w:spacing w:line="240" w:lineRule="auto"/>
        <w:ind w:firstLine="420" w:firstLineChars="200"/>
        <w:jc w:val="left"/>
        <w:rPr>
          <w:rFonts w:ascii="宋体" w:hAnsi="宋体" w:cs="SimSun-Identity-H"/>
          <w:kern w:val="0"/>
          <w:sz w:val="21"/>
          <w:szCs w:val="21"/>
        </w:rPr>
      </w:pPr>
      <w:r>
        <w:rPr>
          <w:rFonts w:hint="eastAsia" w:ascii="宋体" w:hAnsi="宋体" w:cs="TimesNewRomanPSMT-Identity-H"/>
          <w:kern w:val="0"/>
          <w:sz w:val="21"/>
          <w:szCs w:val="21"/>
        </w:rPr>
        <w:t xml:space="preserve">3.1 </w:t>
      </w:r>
      <w:r>
        <w:rPr>
          <w:rFonts w:hint="eastAsia" w:ascii="宋体" w:hAnsi="宋体" w:cs="SimSun-Identity-H"/>
          <w:kern w:val="0"/>
          <w:sz w:val="21"/>
          <w:szCs w:val="21"/>
        </w:rPr>
        <w:t>具备国家住建部颁发的贰级及以上资质。</w:t>
      </w:r>
    </w:p>
    <w:p>
      <w:pPr>
        <w:autoSpaceDE w:val="0"/>
        <w:autoSpaceDN w:val="0"/>
        <w:adjustRightInd w:val="0"/>
        <w:spacing w:line="240" w:lineRule="auto"/>
        <w:ind w:firstLine="420" w:firstLineChars="200"/>
        <w:jc w:val="left"/>
        <w:rPr>
          <w:rFonts w:ascii="宋体" w:hAnsi="宋体" w:cs="SimSun-Identity-H"/>
          <w:kern w:val="0"/>
          <w:sz w:val="21"/>
          <w:szCs w:val="21"/>
        </w:rPr>
      </w:pPr>
      <w:r>
        <w:rPr>
          <w:rFonts w:hint="eastAsia" w:ascii="宋体" w:hAnsi="宋体" w:cs="SimSun-Identity-H"/>
          <w:kern w:val="0"/>
          <w:sz w:val="21"/>
          <w:szCs w:val="21"/>
        </w:rPr>
        <w:t>3.2 投标人应为具有独立法人资格的单位，应有固定的办公地点和固定的人员，拥有承担本次招标工作内容的良好的财务状况（须在投标文件中提供相应的证明材料）。</w:t>
      </w:r>
    </w:p>
    <w:p>
      <w:pPr>
        <w:autoSpaceDE w:val="0"/>
        <w:autoSpaceDN w:val="0"/>
        <w:adjustRightInd w:val="0"/>
        <w:spacing w:line="240" w:lineRule="auto"/>
        <w:ind w:firstLine="420" w:firstLineChars="200"/>
        <w:jc w:val="left"/>
        <w:rPr>
          <w:rFonts w:ascii="宋体" w:hAnsi="宋体" w:cs="SimSun-Identity-H"/>
          <w:kern w:val="0"/>
          <w:sz w:val="21"/>
          <w:szCs w:val="21"/>
        </w:rPr>
      </w:pPr>
      <w:r>
        <w:rPr>
          <w:rFonts w:hint="eastAsia" w:ascii="宋体" w:hAnsi="宋体" w:cs="TimesNewRomanPSMT-Identity-H"/>
          <w:kern w:val="0"/>
          <w:sz w:val="21"/>
          <w:szCs w:val="21"/>
        </w:rPr>
        <w:t xml:space="preserve">3.3 </w:t>
      </w:r>
      <w:r>
        <w:rPr>
          <w:rFonts w:hint="eastAsia" w:ascii="宋体" w:hAnsi="宋体" w:cs="SimSun-Identity-H"/>
          <w:kern w:val="0"/>
          <w:sz w:val="21"/>
          <w:szCs w:val="21"/>
        </w:rPr>
        <w:t>本次招标不接受联合体投标，不允许转包。</w:t>
      </w:r>
    </w:p>
    <w:p>
      <w:pPr>
        <w:autoSpaceDE w:val="0"/>
        <w:autoSpaceDN w:val="0"/>
        <w:adjustRightInd w:val="0"/>
        <w:spacing w:line="240" w:lineRule="auto"/>
        <w:ind w:firstLine="420" w:firstLineChars="200"/>
        <w:jc w:val="left"/>
        <w:rPr>
          <w:rFonts w:ascii="宋体" w:hAnsi="宋体" w:cs="SimSun-Identity-H"/>
          <w:kern w:val="0"/>
          <w:sz w:val="21"/>
          <w:szCs w:val="21"/>
        </w:rPr>
      </w:pPr>
      <w:r>
        <w:rPr>
          <w:rFonts w:hint="eastAsia" w:ascii="宋体" w:hAnsi="宋体" w:cs="TimesNewRomanPSMT-Identity-H"/>
          <w:kern w:val="0"/>
          <w:sz w:val="21"/>
          <w:szCs w:val="21"/>
        </w:rPr>
        <w:t xml:space="preserve">3.4 </w:t>
      </w:r>
      <w:r>
        <w:rPr>
          <w:rFonts w:hint="eastAsia" w:ascii="宋体" w:hAnsi="宋体" w:cs="SimSun-Identity-H"/>
          <w:kern w:val="0"/>
          <w:sz w:val="21"/>
          <w:szCs w:val="21"/>
        </w:rPr>
        <w:t>各投标人均应本作</w:t>
      </w:r>
      <w:r>
        <w:rPr>
          <w:rFonts w:hint="eastAsia" w:ascii="宋体" w:hAnsi="宋体" w:cs="TimesNewRomanPSMT-Identity-H"/>
          <w:kern w:val="0"/>
          <w:sz w:val="21"/>
          <w:szCs w:val="21"/>
        </w:rPr>
        <w:t>“</w:t>
      </w:r>
      <w:r>
        <w:rPr>
          <w:rFonts w:hint="eastAsia" w:ascii="宋体" w:hAnsi="宋体" w:cs="SimSun-Identity-H"/>
          <w:kern w:val="0"/>
          <w:sz w:val="21"/>
          <w:szCs w:val="21"/>
        </w:rPr>
        <w:t>平等、互惠、尊重合同、秉承诚信、守约的原则</w:t>
      </w:r>
      <w:r>
        <w:rPr>
          <w:rFonts w:hint="eastAsia" w:ascii="宋体" w:hAnsi="宋体" w:cs="TimesNewRomanPSMT-Identity-H"/>
          <w:kern w:val="0"/>
          <w:sz w:val="21"/>
          <w:szCs w:val="21"/>
        </w:rPr>
        <w:t>”</w:t>
      </w:r>
      <w:r>
        <w:rPr>
          <w:rFonts w:hint="eastAsia" w:ascii="宋体" w:hAnsi="宋体" w:cs="SimSun-Identity-H"/>
          <w:kern w:val="0"/>
          <w:sz w:val="21"/>
          <w:szCs w:val="21"/>
        </w:rPr>
        <w:t>参与投标，在中标后合同实施期间坚持此原则履行合同的义务和权力，并在投标时对此进行书面的承诺。</w:t>
      </w:r>
    </w:p>
    <w:p>
      <w:pPr>
        <w:autoSpaceDE w:val="0"/>
        <w:autoSpaceDN w:val="0"/>
        <w:adjustRightInd w:val="0"/>
        <w:spacing w:line="240" w:lineRule="auto"/>
        <w:ind w:firstLine="420" w:firstLineChars="200"/>
        <w:jc w:val="left"/>
        <w:rPr>
          <w:rFonts w:ascii="宋体" w:hAnsi="宋体" w:cs="SimSun-Identity-H"/>
          <w:kern w:val="0"/>
          <w:sz w:val="21"/>
          <w:szCs w:val="21"/>
        </w:rPr>
      </w:pPr>
      <w:r>
        <w:rPr>
          <w:rFonts w:hint="eastAsia" w:ascii="宋体" w:hAnsi="宋体" w:cs="TimesNewRomanPSMT-Identity-H"/>
          <w:kern w:val="0"/>
          <w:sz w:val="21"/>
          <w:szCs w:val="21"/>
        </w:rPr>
        <w:t xml:space="preserve">3.5 </w:t>
      </w:r>
      <w:r>
        <w:rPr>
          <w:rFonts w:hint="eastAsia" w:ascii="宋体" w:hAnsi="宋体" w:cs="SimSun-Identity-H"/>
          <w:kern w:val="0"/>
          <w:sz w:val="21"/>
          <w:szCs w:val="21"/>
        </w:rPr>
        <w:t>本次招标要求投标人中标后应承担现场管理职责，服从招标人的协调管理，确保完成本工程。</w:t>
      </w:r>
    </w:p>
    <w:p>
      <w:pPr>
        <w:autoSpaceDE w:val="0"/>
        <w:autoSpaceDN w:val="0"/>
        <w:adjustRightInd w:val="0"/>
        <w:spacing w:line="240" w:lineRule="auto"/>
        <w:ind w:firstLine="420" w:firstLineChars="200"/>
        <w:jc w:val="left"/>
        <w:rPr>
          <w:rFonts w:ascii="宋体" w:hAnsi="宋体" w:cs="SimSun-Identity-H"/>
          <w:kern w:val="0"/>
          <w:sz w:val="21"/>
          <w:szCs w:val="21"/>
        </w:rPr>
      </w:pPr>
      <w:r>
        <w:rPr>
          <w:rFonts w:hint="eastAsia" w:ascii="宋体" w:hAnsi="宋体" w:cs="SimSun-Identity-H"/>
          <w:kern w:val="0"/>
          <w:sz w:val="21"/>
          <w:szCs w:val="21"/>
        </w:rPr>
        <w:t>3.6 投标人须有成熟的、手艺精湛、经验丰富的施工班组。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val="en-US" w:eastAsia="zh-CN" w:bidi="ar"/>
        </w:rPr>
        <w:t xml:space="preserve">4．招标文件的获取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4.1 凡有意参加投标者，请于 2020 年11 月 20 日起，中诚投建工集团有限公司 网站上报名后，在</w:t>
      </w:r>
      <w:r>
        <w:rPr>
          <w:rFonts w:hint="eastAsia" w:ascii="新宋体" w:hAnsi="新宋体" w:eastAsia="新宋体"/>
        </w:rPr>
        <w:t>郫都区</w:t>
      </w:r>
      <w:r>
        <w:rPr>
          <w:rFonts w:hint="eastAsia" w:ascii="新宋体" w:hAnsi="新宋体" w:eastAsia="新宋体"/>
          <w:lang w:eastAsia="zh-CN"/>
        </w:rPr>
        <w:t>体育馆现场办公室领取招标文件。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4.2 招标人 不提供 邮购招标文件服务。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val="en-US" w:eastAsia="zh-CN" w:bidi="ar"/>
        </w:rPr>
        <w:t xml:space="preserve">5．投标文件的递交 </w:t>
      </w:r>
    </w:p>
    <w:p>
      <w:pPr>
        <w:spacing w:line="360" w:lineRule="auto"/>
        <w:ind w:firstLine="420" w:firstLineChars="200"/>
      </w:pPr>
      <w:r>
        <w:rPr>
          <w:rFonts w:hint="eastAsia" w:ascii="新宋体" w:hAnsi="新宋体" w:eastAsia="新宋体"/>
          <w:lang w:val="en-US" w:eastAsia="zh-CN"/>
        </w:rPr>
        <w:t>5.1</w:t>
      </w:r>
      <w:r>
        <w:rPr>
          <w:rFonts w:hint="eastAsia" w:ascii="新宋体" w:hAnsi="新宋体" w:eastAsia="新宋体"/>
          <w:lang w:eastAsia="zh-CN"/>
        </w:rPr>
        <w:t>回标</w:t>
      </w:r>
      <w:r>
        <w:rPr>
          <w:rFonts w:hint="eastAsia" w:ascii="新宋体" w:hAnsi="新宋体" w:eastAsia="新宋体"/>
        </w:rPr>
        <w:t>时间</w:t>
      </w:r>
      <w:r>
        <w:rPr>
          <w:rFonts w:hint="eastAsia" w:ascii="新宋体" w:hAnsi="新宋体" w:eastAsia="新宋体"/>
          <w:highlight w:val="none"/>
        </w:rPr>
        <w:t>：20</w:t>
      </w:r>
      <w:r>
        <w:rPr>
          <w:rFonts w:hint="eastAsia" w:ascii="新宋体" w:hAnsi="新宋体" w:eastAsia="新宋体"/>
          <w:highlight w:val="none"/>
          <w:lang w:val="en-US" w:eastAsia="zh-CN"/>
        </w:rPr>
        <w:t>20</w:t>
      </w:r>
      <w:r>
        <w:rPr>
          <w:rFonts w:hint="eastAsia" w:ascii="新宋体" w:hAnsi="新宋体" w:eastAsia="新宋体"/>
          <w:highlight w:val="none"/>
        </w:rPr>
        <w:t>年</w:t>
      </w:r>
      <w:r>
        <w:rPr>
          <w:rFonts w:hint="eastAsia" w:ascii="新宋体" w:hAnsi="新宋体" w:eastAsia="新宋体"/>
          <w:highlight w:val="none"/>
          <w:u w:val="single"/>
        </w:rPr>
        <w:t xml:space="preserve"> </w:t>
      </w:r>
      <w:r>
        <w:rPr>
          <w:rFonts w:hint="eastAsia" w:ascii="新宋体" w:hAnsi="新宋体" w:eastAsia="新宋体"/>
          <w:highlight w:val="none"/>
          <w:u w:val="single"/>
          <w:lang w:val="en-US" w:eastAsia="zh-CN"/>
        </w:rPr>
        <w:t>11</w:t>
      </w:r>
      <w:r>
        <w:rPr>
          <w:rFonts w:hint="eastAsia" w:ascii="新宋体" w:hAnsi="新宋体" w:eastAsia="新宋体"/>
          <w:highlight w:val="none"/>
          <w:u w:val="single"/>
        </w:rPr>
        <w:t xml:space="preserve"> </w:t>
      </w:r>
      <w:r>
        <w:rPr>
          <w:rFonts w:hint="eastAsia" w:ascii="新宋体" w:hAnsi="新宋体" w:eastAsia="新宋体"/>
          <w:highlight w:val="none"/>
        </w:rPr>
        <w:t>月</w:t>
      </w:r>
      <w:r>
        <w:rPr>
          <w:rFonts w:hint="eastAsia" w:ascii="新宋体" w:hAnsi="新宋体" w:eastAsia="新宋体"/>
          <w:highlight w:val="none"/>
          <w:u w:val="single"/>
        </w:rPr>
        <w:t xml:space="preserve"> </w:t>
      </w:r>
      <w:r>
        <w:rPr>
          <w:rFonts w:hint="eastAsia" w:ascii="新宋体" w:hAnsi="新宋体" w:eastAsia="新宋体"/>
          <w:highlight w:val="none"/>
          <w:u w:val="single"/>
          <w:lang w:val="en-US" w:eastAsia="zh-CN"/>
        </w:rPr>
        <w:t>24</w:t>
      </w:r>
      <w:r>
        <w:rPr>
          <w:rFonts w:hint="eastAsia" w:ascii="新宋体" w:hAnsi="新宋体" w:eastAsia="新宋体"/>
          <w:highlight w:val="none"/>
          <w:u w:val="single"/>
        </w:rPr>
        <w:t xml:space="preserve"> </w:t>
      </w:r>
      <w:r>
        <w:rPr>
          <w:rFonts w:hint="eastAsia" w:ascii="新宋体" w:hAnsi="新宋体" w:eastAsia="新宋体"/>
          <w:highlight w:val="none"/>
        </w:rPr>
        <w:t>日（周</w:t>
      </w:r>
      <w:r>
        <w:rPr>
          <w:rFonts w:hint="eastAsia" w:ascii="新宋体" w:hAnsi="新宋体" w:eastAsia="新宋体"/>
          <w:highlight w:val="none"/>
          <w:lang w:val="en-US" w:eastAsia="zh-CN"/>
        </w:rPr>
        <w:t>二</w:t>
      </w:r>
      <w:r>
        <w:rPr>
          <w:rFonts w:hint="eastAsia" w:ascii="新宋体" w:hAnsi="新宋体" w:eastAsia="新宋体"/>
          <w:highlight w:val="none"/>
        </w:rPr>
        <w:t>）下午</w:t>
      </w:r>
      <w:r>
        <w:rPr>
          <w:rFonts w:hint="eastAsia" w:ascii="新宋体" w:hAnsi="新宋体" w:eastAsia="新宋体"/>
          <w:highlight w:val="none"/>
          <w:u w:val="single"/>
        </w:rPr>
        <w:t xml:space="preserve">16:00  </w:t>
      </w:r>
      <w:r>
        <w:rPr>
          <w:rFonts w:hint="eastAsia" w:ascii="新宋体" w:hAnsi="新宋体" w:eastAsia="新宋体"/>
          <w:highlight w:val="none"/>
        </w:rPr>
        <w:t>时截止</w:t>
      </w:r>
      <w:r>
        <w:rPr>
          <w:rFonts w:hint="eastAsia" w:ascii="新宋体" w:hAnsi="新宋体" w:eastAsia="新宋体"/>
          <w:highlight w:val="none"/>
          <w:lang w:eastAsia="zh-CN"/>
        </w:rPr>
        <w:t>，</w:t>
      </w:r>
      <w:r>
        <w:rPr>
          <w:rFonts w:hint="eastAsia" w:ascii="新宋体" w:hAnsi="新宋体" w:eastAsia="新宋体"/>
        </w:rPr>
        <w:t>地点：郫都区</w:t>
      </w:r>
      <w:r>
        <w:rPr>
          <w:rFonts w:hint="eastAsia" w:ascii="新宋体" w:hAnsi="新宋体" w:eastAsia="新宋体"/>
          <w:lang w:eastAsia="zh-CN"/>
        </w:rPr>
        <w:t>体育馆现场办公室。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val="en-US" w:eastAsia="zh-CN" w:bidi="ar"/>
        </w:rPr>
        <w:t xml:space="preserve">6．发布公告的媒介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"/>
        </w:rPr>
        <w:t>本次招标公告在中诚投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建工集团有限公司 网站上发布（网址：http://www.zygjjg.com  ） 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val="en-US" w:eastAsia="zh-CN" w:bidi="ar"/>
        </w:rPr>
        <w:t xml:space="preserve">7．联系方式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招标人：中诚投建工集团有限公司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地 址：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成都市武侯区交通厅 1 号院 19 幢 5 楼 D 座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联 系 人：侯先生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电 话：13996924688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imSun-Identity-H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NewRomanPSMT-Identity-H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23DD9"/>
    <w:rsid w:val="00487515"/>
    <w:rsid w:val="05B670BA"/>
    <w:rsid w:val="0B174FF1"/>
    <w:rsid w:val="0BBF441F"/>
    <w:rsid w:val="134657C4"/>
    <w:rsid w:val="196C25F2"/>
    <w:rsid w:val="1B9A0E0E"/>
    <w:rsid w:val="238F7912"/>
    <w:rsid w:val="26990080"/>
    <w:rsid w:val="2AE05940"/>
    <w:rsid w:val="398A0A58"/>
    <w:rsid w:val="3A42489B"/>
    <w:rsid w:val="40C81444"/>
    <w:rsid w:val="574E3EF9"/>
    <w:rsid w:val="6BA91168"/>
    <w:rsid w:val="79070227"/>
    <w:rsid w:val="7C423DD9"/>
    <w:rsid w:val="7C94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5"/>
    <w:qFormat/>
    <w:uiPriority w:val="0"/>
    <w:rPr>
      <w:color w:val="16377C"/>
      <w:u w:val="none"/>
    </w:rPr>
  </w:style>
  <w:style w:type="character" w:styleId="7">
    <w:name w:val="Hyperlink"/>
    <w:basedOn w:val="5"/>
    <w:qFormat/>
    <w:uiPriority w:val="0"/>
    <w:rPr>
      <w:color w:val="16377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2020-11-19T09:24:00Z</dcterms:created>
  <dc:creator>海心</dc:creator>
  <cp:lastModifiedBy>浓咖啡淡心情</cp:lastModifiedBy>
  <dcterms:modified xsi:type="dcterms:W3CDTF">2020-11-20T02:44:47Z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